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11" w:rsidRDefault="00C73E35">
      <w:pPr>
        <w:pStyle w:val="1"/>
        <w:spacing w:after="380"/>
        <w:ind w:firstLine="0"/>
        <w:jc w:val="center"/>
        <w:rPr>
          <w:b/>
          <w:bCs/>
        </w:rPr>
      </w:pPr>
      <w:r>
        <w:rPr>
          <w:b/>
          <w:bCs/>
        </w:rPr>
        <w:t xml:space="preserve">Извещение </w:t>
      </w:r>
    </w:p>
    <w:p w:rsidR="00893C5C" w:rsidRDefault="00DE3311">
      <w:pPr>
        <w:pStyle w:val="1"/>
        <w:spacing w:after="380"/>
        <w:ind w:firstLine="0"/>
        <w:jc w:val="center"/>
      </w:pPr>
      <w:r w:rsidRPr="00DE3311">
        <w:rPr>
          <w:b/>
          <w:bCs/>
        </w:rPr>
        <w:t xml:space="preserve">о проведении отбора социально ориентированных некоммерческих организаций, не являющихся муниципальными учреждениями, осуществляющих деятельность на территории муниципального района </w:t>
      </w:r>
      <w:proofErr w:type="spellStart"/>
      <w:r w:rsidRPr="00DE3311">
        <w:rPr>
          <w:b/>
          <w:bCs/>
        </w:rPr>
        <w:t>Челно-Вершинский</w:t>
      </w:r>
      <w:proofErr w:type="spellEnd"/>
      <w:r w:rsidRPr="00DE3311">
        <w:rPr>
          <w:b/>
          <w:bCs/>
        </w:rPr>
        <w:t xml:space="preserve"> Самарской области претендующих на получение </w:t>
      </w:r>
      <w:proofErr w:type="gramStart"/>
      <w:r w:rsidRPr="00DE3311">
        <w:rPr>
          <w:b/>
          <w:bCs/>
        </w:rPr>
        <w:t>субсидий</w:t>
      </w:r>
      <w:proofErr w:type="gramEnd"/>
      <w:r w:rsidRPr="00DE3311">
        <w:rPr>
          <w:b/>
          <w:bCs/>
        </w:rPr>
        <w:t xml:space="preserve"> на осуществление уставной деятельности</w:t>
      </w:r>
    </w:p>
    <w:p w:rsidR="002D740C" w:rsidRDefault="008B2D74" w:rsidP="009416A2">
      <w:pPr>
        <w:pStyle w:val="1"/>
        <w:numPr>
          <w:ilvl w:val="0"/>
          <w:numId w:val="1"/>
        </w:numPr>
        <w:tabs>
          <w:tab w:val="left" w:pos="0"/>
        </w:tabs>
        <w:ind w:firstLine="0"/>
        <w:jc w:val="both"/>
      </w:pPr>
      <w:bookmarkStart w:id="0" w:name="bookmark0"/>
      <w:bookmarkEnd w:id="0"/>
      <w:r w:rsidRPr="002D740C">
        <w:rPr>
          <w:b/>
        </w:rPr>
        <w:t>Сроки проведения конкурса:</w:t>
      </w:r>
      <w:r>
        <w:t xml:space="preserve"> Прием заявок осуществляется с 0</w:t>
      </w:r>
      <w:r w:rsidR="009416A2">
        <w:t>2</w:t>
      </w:r>
      <w:r>
        <w:t xml:space="preserve"> марта 2022 г. по 3</w:t>
      </w:r>
      <w:r w:rsidR="009416A2">
        <w:t>1</w:t>
      </w:r>
      <w:r>
        <w:t xml:space="preserve"> марта 2022 г. до 17:00 по местному времени. </w:t>
      </w:r>
      <w:proofErr w:type="gramStart"/>
      <w:r>
        <w:t xml:space="preserve">Для участия в конкурсе организация представляет в  Отдел экономического развития заявку по форме согласно приложению 1 к  </w:t>
      </w:r>
      <w:r w:rsidR="002D740C" w:rsidRPr="002D740C">
        <w:t>Порядк</w:t>
      </w:r>
      <w:r w:rsidR="002D740C">
        <w:t>у</w:t>
      </w:r>
      <w:r w:rsidR="002D740C" w:rsidRPr="002D740C">
        <w:t xml:space="preserve"> определения объема и предоставления субсидий общественным объединениям ветеранов и инвалидов, а также социально ориентированным некоммерческим организациям, не являющимися муниципальными учреждениями, на осуществление уставной деятельности (далее - Порядок предоставления субсидий)</w:t>
      </w:r>
      <w:r w:rsidR="002D740C">
        <w:t xml:space="preserve">, </w:t>
      </w:r>
      <w:r w:rsidR="002D740C" w:rsidRPr="002D740C">
        <w:t>утвержденно</w:t>
      </w:r>
      <w:r w:rsidR="002D740C">
        <w:t>му</w:t>
      </w:r>
      <w:r w:rsidR="002D740C" w:rsidRPr="002D740C">
        <w:t xml:space="preserve"> постановлением администрации муниципального района </w:t>
      </w:r>
      <w:proofErr w:type="spellStart"/>
      <w:r w:rsidR="002D740C" w:rsidRPr="002D740C">
        <w:t>Челно-Вершинский</w:t>
      </w:r>
      <w:proofErr w:type="spellEnd"/>
      <w:r w:rsidR="002D740C" w:rsidRPr="002D740C">
        <w:t xml:space="preserve"> Самарской области от 30 декабря 2021 г. № 735.</w:t>
      </w:r>
      <w:proofErr w:type="gramEnd"/>
    </w:p>
    <w:p w:rsidR="00BB4E07" w:rsidRPr="008B2D74" w:rsidRDefault="008B2D74" w:rsidP="009416A2">
      <w:pPr>
        <w:pStyle w:val="1"/>
        <w:tabs>
          <w:tab w:val="left" w:pos="0"/>
        </w:tabs>
        <w:ind w:left="400" w:firstLine="0"/>
        <w:jc w:val="both"/>
      </w:pPr>
      <w:r>
        <w:t>Предварительное консультирование по заявкам, осуществляется по телефону 8-846-51-2-24-43.</w:t>
      </w:r>
    </w:p>
    <w:p w:rsidR="00893C5C" w:rsidRDefault="008B2D74" w:rsidP="009416A2">
      <w:pPr>
        <w:pStyle w:val="1"/>
        <w:numPr>
          <w:ilvl w:val="0"/>
          <w:numId w:val="1"/>
        </w:numPr>
        <w:tabs>
          <w:tab w:val="left" w:pos="0"/>
        </w:tabs>
        <w:ind w:firstLine="0"/>
        <w:jc w:val="both"/>
      </w:pPr>
      <w:r w:rsidRPr="008B2D74">
        <w:rPr>
          <w:b/>
        </w:rPr>
        <w:t xml:space="preserve">Местонахождение, почтовый адрес, контактные данные: </w:t>
      </w:r>
      <w:r w:rsidR="00DE3311">
        <w:t xml:space="preserve">Администрация муниципального района </w:t>
      </w:r>
      <w:proofErr w:type="spellStart"/>
      <w:r w:rsidR="00DE3311">
        <w:t>Челно-Верщшинский</w:t>
      </w:r>
      <w:proofErr w:type="spellEnd"/>
      <w:r w:rsidR="00DE3311">
        <w:t xml:space="preserve"> Самарской области</w:t>
      </w:r>
      <w:r w:rsidR="00797C08">
        <w:t xml:space="preserve"> (далее -  Администрация</w:t>
      </w:r>
      <w:r w:rsidR="000142E1">
        <w:t xml:space="preserve"> района</w:t>
      </w:r>
      <w:r w:rsidR="00797C08">
        <w:t>)</w:t>
      </w:r>
      <w:r w:rsidR="00DE3311">
        <w:t>.</w:t>
      </w:r>
      <w:r>
        <w:t xml:space="preserve"> </w:t>
      </w:r>
      <w:r w:rsidR="00C73E35">
        <w:t xml:space="preserve">Адрес места нахождения: </w:t>
      </w:r>
      <w:r w:rsidR="00DE3311">
        <w:t>446840</w:t>
      </w:r>
      <w:r w:rsidR="00C73E35">
        <w:t xml:space="preserve">, </w:t>
      </w:r>
      <w:r w:rsidR="00DE3311">
        <w:t>с</w:t>
      </w:r>
      <w:r w:rsidR="00C73E35">
        <w:t xml:space="preserve">. </w:t>
      </w:r>
      <w:proofErr w:type="spellStart"/>
      <w:r w:rsidR="00DE3311">
        <w:t>Челно-Венршины</w:t>
      </w:r>
      <w:proofErr w:type="spellEnd"/>
      <w:r w:rsidR="00C73E35">
        <w:t xml:space="preserve">, </w:t>
      </w:r>
      <w:r w:rsidR="00DE3311">
        <w:t>улица Почтовая</w:t>
      </w:r>
      <w:r w:rsidR="00C73E35">
        <w:t xml:space="preserve">, д. </w:t>
      </w:r>
      <w:r w:rsidR="00DE3311">
        <w:t>8</w:t>
      </w:r>
      <w:r w:rsidR="00C73E35">
        <w:t>.</w:t>
      </w:r>
      <w:r>
        <w:t xml:space="preserve"> </w:t>
      </w:r>
      <w:r w:rsidR="00C73E35">
        <w:t xml:space="preserve">Контактные данные: </w:t>
      </w:r>
      <w:r w:rsidR="00BC1226">
        <w:t>Отдел экономического развития, инвестиций и торговли</w:t>
      </w:r>
      <w:r w:rsidR="00797C08">
        <w:t xml:space="preserve"> администрации муниципального района </w:t>
      </w:r>
      <w:proofErr w:type="spellStart"/>
      <w:r w:rsidR="00797C08">
        <w:t>Челно-Вершинский</w:t>
      </w:r>
      <w:proofErr w:type="spellEnd"/>
      <w:r w:rsidR="00797C08">
        <w:t xml:space="preserve"> Самарской области</w:t>
      </w:r>
      <w:r w:rsidR="00BC1226">
        <w:t xml:space="preserve">, </w:t>
      </w:r>
      <w:r w:rsidR="00C73E35">
        <w:t xml:space="preserve"> тел.: 8-</w:t>
      </w:r>
      <w:r w:rsidR="00BC1226">
        <w:t>846</w:t>
      </w:r>
      <w:r w:rsidR="00C73E35">
        <w:t>-</w:t>
      </w:r>
      <w:r w:rsidR="00BC1226">
        <w:t>51</w:t>
      </w:r>
      <w:r w:rsidR="00C73E35">
        <w:t>-2-</w:t>
      </w:r>
      <w:r w:rsidR="00BC1226">
        <w:t>24-43</w:t>
      </w:r>
      <w:r>
        <w:t xml:space="preserve"> </w:t>
      </w:r>
      <w:proofErr w:type="spellStart"/>
      <w:r>
        <w:t>Ахмисева</w:t>
      </w:r>
      <w:proofErr w:type="spellEnd"/>
      <w:r>
        <w:t xml:space="preserve"> Ирина Петровна</w:t>
      </w:r>
      <w:r w:rsidR="00C73E35">
        <w:t>.</w:t>
      </w:r>
    </w:p>
    <w:p w:rsidR="00BE7287" w:rsidRDefault="008B2D74" w:rsidP="009416A2">
      <w:pPr>
        <w:pStyle w:val="11"/>
        <w:keepNext/>
        <w:keepLines/>
        <w:numPr>
          <w:ilvl w:val="0"/>
          <w:numId w:val="1"/>
        </w:numPr>
        <w:tabs>
          <w:tab w:val="left" w:pos="0"/>
        </w:tabs>
        <w:ind w:firstLine="0"/>
        <w:jc w:val="both"/>
        <w:rPr>
          <w:b w:val="0"/>
        </w:rPr>
      </w:pPr>
      <w:bookmarkStart w:id="1" w:name="bookmark3"/>
      <w:bookmarkStart w:id="2" w:name="bookmark1"/>
      <w:bookmarkStart w:id="3" w:name="bookmark2"/>
      <w:bookmarkStart w:id="4" w:name="bookmark4"/>
      <w:bookmarkEnd w:id="1"/>
      <w:r>
        <w:t>Цели и результаты предоставления субсидии</w:t>
      </w:r>
      <w:bookmarkEnd w:id="2"/>
      <w:bookmarkEnd w:id="3"/>
      <w:bookmarkEnd w:id="4"/>
      <w:r w:rsidR="00BE7287">
        <w:t xml:space="preserve">: </w:t>
      </w:r>
      <w:r w:rsidRPr="00BE7287">
        <w:rPr>
          <w:b w:val="0"/>
        </w:rPr>
        <w:t>Субсиди</w:t>
      </w:r>
      <w:r w:rsidR="00BE7287">
        <w:rPr>
          <w:b w:val="0"/>
        </w:rPr>
        <w:t>я</w:t>
      </w:r>
      <w:r w:rsidRPr="00BE7287">
        <w:rPr>
          <w:b w:val="0"/>
        </w:rPr>
        <w:t xml:space="preserve"> предоставля</w:t>
      </w:r>
      <w:r w:rsidR="00BE7287">
        <w:rPr>
          <w:b w:val="0"/>
        </w:rPr>
        <w:t>ется организации</w:t>
      </w:r>
      <w:r w:rsidRPr="00BE7287">
        <w:rPr>
          <w:b w:val="0"/>
        </w:rPr>
        <w:t xml:space="preserve"> на финансовое обеспечение и (или) возмещение произведенных затрат, связанных с осуществлением уставной деятельности, в том числе на проведение мероприятий на территории </w:t>
      </w:r>
      <w:proofErr w:type="spellStart"/>
      <w:r w:rsidRPr="00BE7287">
        <w:rPr>
          <w:b w:val="0"/>
        </w:rPr>
        <w:t>Челно-Вершинского</w:t>
      </w:r>
      <w:proofErr w:type="spellEnd"/>
      <w:r w:rsidRPr="00BE7287">
        <w:rPr>
          <w:b w:val="0"/>
        </w:rPr>
        <w:t xml:space="preserve"> района Самарской области и (или) за пределами </w:t>
      </w:r>
      <w:proofErr w:type="spellStart"/>
      <w:r w:rsidRPr="00BE7287">
        <w:rPr>
          <w:b w:val="0"/>
        </w:rPr>
        <w:t>Челно-Вершинского</w:t>
      </w:r>
      <w:proofErr w:type="spellEnd"/>
      <w:r w:rsidRPr="00BE7287">
        <w:rPr>
          <w:b w:val="0"/>
        </w:rPr>
        <w:t xml:space="preserve"> района Самарской области (выездных мероприятий). </w:t>
      </w:r>
      <w:r w:rsidR="00BE7287" w:rsidRPr="00BE7287">
        <w:rPr>
          <w:b w:val="0"/>
        </w:rPr>
        <w:t>Результатом предоставления субсиди</w:t>
      </w:r>
      <w:r w:rsidR="00BE7287">
        <w:rPr>
          <w:b w:val="0"/>
        </w:rPr>
        <w:t>и</w:t>
      </w:r>
      <w:r w:rsidR="00BE7287" w:rsidRPr="00BE7287">
        <w:rPr>
          <w:b w:val="0"/>
        </w:rPr>
        <w:t xml:space="preserve"> является численность участников мероприятий, проведенных организацией. Показателем, необходимым для достижения результата предоставления субсиди</w:t>
      </w:r>
      <w:r w:rsidR="00BE7287">
        <w:rPr>
          <w:b w:val="0"/>
        </w:rPr>
        <w:t>и</w:t>
      </w:r>
      <w:r w:rsidR="00BE7287" w:rsidRPr="00BE7287">
        <w:rPr>
          <w:b w:val="0"/>
        </w:rPr>
        <w:t>, является количество мероприятий, проведенных организацией.</w:t>
      </w:r>
    </w:p>
    <w:p w:rsidR="00BB4E07" w:rsidRPr="00BE7287" w:rsidRDefault="00BB4E07" w:rsidP="009416A2">
      <w:pPr>
        <w:pStyle w:val="11"/>
        <w:keepNext/>
        <w:keepLines/>
        <w:numPr>
          <w:ilvl w:val="0"/>
          <w:numId w:val="1"/>
        </w:numPr>
        <w:tabs>
          <w:tab w:val="left" w:pos="0"/>
        </w:tabs>
        <w:ind w:firstLine="0"/>
        <w:jc w:val="both"/>
        <w:rPr>
          <w:b w:val="0"/>
        </w:rPr>
      </w:pPr>
      <w:r w:rsidRPr="00BB4E07">
        <w:t>Объем бюджетных средств</w:t>
      </w:r>
      <w:r>
        <w:rPr>
          <w:b w:val="0"/>
        </w:rPr>
        <w:t>:</w:t>
      </w:r>
      <w:r w:rsidRPr="00BB4E07">
        <w:rPr>
          <w:b w:val="0"/>
        </w:rPr>
        <w:t xml:space="preserve"> </w:t>
      </w:r>
      <w:r>
        <w:rPr>
          <w:b w:val="0"/>
        </w:rPr>
        <w:t xml:space="preserve">объем средств местного бюджета, </w:t>
      </w:r>
      <w:r w:rsidRPr="00BB4E07">
        <w:rPr>
          <w:b w:val="0"/>
        </w:rPr>
        <w:t>который будет распределен по результатам конкурса – 1</w:t>
      </w:r>
      <w:r>
        <w:rPr>
          <w:b w:val="0"/>
        </w:rPr>
        <w:t>68 000</w:t>
      </w:r>
      <w:r w:rsidRPr="00BB4E07">
        <w:rPr>
          <w:b w:val="0"/>
        </w:rPr>
        <w:t xml:space="preserve"> руб.</w:t>
      </w:r>
    </w:p>
    <w:p w:rsidR="00BE7287" w:rsidRPr="009416A2" w:rsidRDefault="00BE7287" w:rsidP="009416A2">
      <w:pPr>
        <w:pStyle w:val="1"/>
        <w:numPr>
          <w:ilvl w:val="0"/>
          <w:numId w:val="1"/>
        </w:numPr>
        <w:tabs>
          <w:tab w:val="left" w:pos="0"/>
        </w:tabs>
        <w:ind w:firstLine="0"/>
        <w:jc w:val="both"/>
        <w:rPr>
          <w:color w:val="FF0000"/>
        </w:rPr>
      </w:pPr>
      <w:r w:rsidRPr="00BE7287">
        <w:rPr>
          <w:b/>
        </w:rPr>
        <w:t xml:space="preserve">Ссылка </w:t>
      </w:r>
      <w:r>
        <w:rPr>
          <w:b/>
        </w:rPr>
        <w:t xml:space="preserve">на нормативный правовой акт: </w:t>
      </w:r>
      <w:r>
        <w:t>Порядок предоставления субсидий</w:t>
      </w:r>
      <w:r w:rsidRPr="000142E1">
        <w:t xml:space="preserve"> размещен в сети Интернет</w:t>
      </w:r>
      <w:r w:rsidR="002D740C">
        <w:t xml:space="preserve"> на официальном сайте Администрации по следующему адресу</w:t>
      </w:r>
      <w:r w:rsidRPr="000142E1">
        <w:t>:</w:t>
      </w:r>
      <w:r>
        <w:t xml:space="preserve"> </w:t>
      </w:r>
      <w:hyperlink r:id="rId9" w:history="1">
        <w:r w:rsidR="009416A2" w:rsidRPr="005B3D37">
          <w:rPr>
            <w:rStyle w:val="a4"/>
          </w:rPr>
          <w:t>http://челно-вершины.рф/населению/социально-ориентированные-некоммерческие-организации/209-конкурсы/порядок</w:t>
        </w:r>
      </w:hyperlink>
    </w:p>
    <w:p w:rsidR="00AF3591" w:rsidRPr="00AF3591" w:rsidRDefault="00BE7287" w:rsidP="009416A2">
      <w:pPr>
        <w:pStyle w:val="1"/>
        <w:numPr>
          <w:ilvl w:val="0"/>
          <w:numId w:val="1"/>
        </w:numPr>
        <w:tabs>
          <w:tab w:val="left" w:pos="0"/>
        </w:tabs>
        <w:ind w:firstLine="0"/>
        <w:jc w:val="both"/>
      </w:pPr>
      <w:r>
        <w:rPr>
          <w:b/>
        </w:rPr>
        <w:t xml:space="preserve">Требования к организациям: </w:t>
      </w:r>
      <w:r w:rsidR="00AF3591">
        <w:rPr>
          <w:b/>
        </w:rPr>
        <w:t xml:space="preserve">  </w:t>
      </w:r>
      <w:r w:rsidR="00AF3591" w:rsidRPr="00AF3591">
        <w:t>Организация должна соответствовать по состоянию на дату не ранее чем за 30 дней до даты подачи заявки на получение субсидии следующим требованиям:</w:t>
      </w:r>
    </w:p>
    <w:p w:rsidR="00AF3591" w:rsidRPr="00AF3591" w:rsidRDefault="00AF3591" w:rsidP="009416A2">
      <w:pPr>
        <w:pStyle w:val="1"/>
        <w:tabs>
          <w:tab w:val="left" w:pos="0"/>
        </w:tabs>
        <w:ind w:left="400" w:firstLine="0"/>
        <w:jc w:val="both"/>
      </w:pPr>
      <w:r>
        <w:t xml:space="preserve">- </w:t>
      </w:r>
      <w:r w:rsidRPr="00AF3591">
        <w:t>отсутствие у организации неисполненной обязанности по уплате налогов, сборов, страховых взносов, пеней, штрафов, процентов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AF3591" w:rsidRPr="00AF3591" w:rsidRDefault="00AF3591" w:rsidP="009416A2">
      <w:pPr>
        <w:pStyle w:val="1"/>
        <w:tabs>
          <w:tab w:val="left" w:pos="0"/>
        </w:tabs>
        <w:ind w:left="400" w:firstLine="0"/>
        <w:jc w:val="both"/>
      </w:pPr>
      <w:r>
        <w:t xml:space="preserve">- </w:t>
      </w:r>
      <w:r w:rsidRPr="00AF3591">
        <w:t>организация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AF3591" w:rsidRPr="00AF3591" w:rsidRDefault="00AF3591" w:rsidP="009416A2">
      <w:pPr>
        <w:pStyle w:val="1"/>
        <w:tabs>
          <w:tab w:val="left" w:pos="0"/>
        </w:tabs>
        <w:ind w:left="400" w:firstLine="0"/>
        <w:jc w:val="both"/>
      </w:pPr>
      <w:proofErr w:type="gramStart"/>
      <w:r>
        <w:t xml:space="preserve">- </w:t>
      </w:r>
      <w:r w:rsidRPr="00AF3591">
        <w:t xml:space="preserve">организация не является иностранным юридическим лицом, а также российским юридическим лицом, местом регистрации которого является государство или </w:t>
      </w:r>
      <w:r w:rsidRPr="00AF3591">
        <w:lastRenderedPageBreak/>
        <w:t>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и российским юридическим лицом, в уставном (складочном</w:t>
      </w:r>
      <w:proofErr w:type="gramEnd"/>
      <w:r w:rsidRPr="00AF3591">
        <w:t xml:space="preserve">) </w:t>
      </w:r>
      <w:proofErr w:type="gramStart"/>
      <w:r w:rsidRPr="00AF3591">
        <w:t>капитале</w:t>
      </w:r>
      <w:proofErr w:type="gramEnd"/>
      <w:r w:rsidRPr="00AF3591">
        <w:t xml:space="preserve"> которого доля участия офшорных компаний в совокупности превышает 50 процентов;</w:t>
      </w:r>
    </w:p>
    <w:p w:rsidR="00AF3591" w:rsidRPr="00AF3591" w:rsidRDefault="00AF3591" w:rsidP="009416A2">
      <w:pPr>
        <w:pStyle w:val="1"/>
        <w:tabs>
          <w:tab w:val="left" w:pos="0"/>
        </w:tabs>
        <w:ind w:left="400" w:firstLine="0"/>
        <w:jc w:val="both"/>
      </w:pPr>
      <w:proofErr w:type="gramStart"/>
      <w:r>
        <w:t xml:space="preserve">- </w:t>
      </w:r>
      <w:r w:rsidRPr="00AF3591"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являющейся юридическим лицом;</w:t>
      </w:r>
      <w:proofErr w:type="gramEnd"/>
    </w:p>
    <w:p w:rsidR="00AF3591" w:rsidRPr="00AF3591" w:rsidRDefault="00AF3591" w:rsidP="009416A2">
      <w:pPr>
        <w:pStyle w:val="1"/>
        <w:tabs>
          <w:tab w:val="left" w:pos="0"/>
        </w:tabs>
        <w:ind w:left="400" w:firstLine="0"/>
        <w:jc w:val="both"/>
      </w:pPr>
      <w:r>
        <w:t xml:space="preserve">- </w:t>
      </w:r>
      <w:r w:rsidRPr="00AF3591">
        <w:t>организация не должна получать средства из бюджета района на основании иных нормативных актов на цели, установленные настоящим Порядком;</w:t>
      </w:r>
    </w:p>
    <w:p w:rsidR="00BE7287" w:rsidRPr="00AF3591" w:rsidRDefault="00AF3591" w:rsidP="009416A2">
      <w:pPr>
        <w:pStyle w:val="1"/>
        <w:tabs>
          <w:tab w:val="left" w:pos="0"/>
        </w:tabs>
        <w:ind w:firstLine="0"/>
        <w:jc w:val="both"/>
      </w:pPr>
      <w:r>
        <w:t xml:space="preserve">- </w:t>
      </w:r>
      <w:r w:rsidRPr="00AF3591">
        <w:t>государственная регистрация организации в качестве юридического лица на</w:t>
      </w:r>
      <w:r>
        <w:t xml:space="preserve">   </w:t>
      </w:r>
      <w:r w:rsidRPr="00AF3591">
        <w:t xml:space="preserve">территории </w:t>
      </w:r>
      <w:proofErr w:type="spellStart"/>
      <w:r w:rsidRPr="00AF3591">
        <w:t>Челно-Вершинского</w:t>
      </w:r>
      <w:proofErr w:type="spellEnd"/>
      <w:r w:rsidRPr="00AF3591">
        <w:t xml:space="preserve"> района Самарской области.</w:t>
      </w:r>
    </w:p>
    <w:p w:rsidR="001F5ADA" w:rsidRPr="001F5ADA" w:rsidRDefault="009416A2" w:rsidP="009416A2">
      <w:pPr>
        <w:tabs>
          <w:tab w:val="left" w:pos="0"/>
        </w:tabs>
        <w:autoSpaceDE w:val="0"/>
        <w:autoSpaceDN w:val="0"/>
        <w:spacing w:before="22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r>
        <w:rPr>
          <w:rFonts w:ascii="Times New Roman" w:hAnsi="Times New Roman" w:cs="Times New Roman"/>
          <w:b/>
        </w:rPr>
        <w:t>7</w:t>
      </w:r>
      <w:r w:rsidR="001F5ADA" w:rsidRPr="001F5ADA">
        <w:rPr>
          <w:rFonts w:ascii="Times New Roman" w:hAnsi="Times New Roman" w:cs="Times New Roman"/>
          <w:b/>
        </w:rPr>
        <w:t xml:space="preserve">. </w:t>
      </w:r>
      <w:proofErr w:type="gramStart"/>
      <w:r w:rsidR="00AF3591" w:rsidRPr="001F5ADA">
        <w:rPr>
          <w:rFonts w:ascii="Times New Roman" w:hAnsi="Times New Roman" w:cs="Times New Roman"/>
          <w:b/>
        </w:rPr>
        <w:t>Т</w:t>
      </w:r>
      <w:r w:rsidR="001F5ADA">
        <w:rPr>
          <w:rFonts w:ascii="Times New Roman" w:hAnsi="Times New Roman" w:cs="Times New Roman"/>
          <w:b/>
        </w:rPr>
        <w:t>ребования</w:t>
      </w:r>
      <w:proofErr w:type="gramEnd"/>
      <w:r w:rsidR="001F5ADA">
        <w:rPr>
          <w:rFonts w:ascii="Times New Roman" w:hAnsi="Times New Roman" w:cs="Times New Roman"/>
          <w:b/>
        </w:rPr>
        <w:t xml:space="preserve"> предъявляемые к </w:t>
      </w:r>
      <w:r w:rsidR="00AF3591" w:rsidRPr="001F5ADA">
        <w:rPr>
          <w:rFonts w:ascii="Times New Roman" w:hAnsi="Times New Roman" w:cs="Times New Roman"/>
          <w:b/>
        </w:rPr>
        <w:t>форм</w:t>
      </w:r>
      <w:r w:rsidR="001F5ADA">
        <w:rPr>
          <w:rFonts w:ascii="Times New Roman" w:hAnsi="Times New Roman" w:cs="Times New Roman"/>
          <w:b/>
        </w:rPr>
        <w:t>е и содержанию</w:t>
      </w:r>
      <w:r w:rsidR="00AF3591" w:rsidRPr="001F5ADA">
        <w:rPr>
          <w:rFonts w:ascii="Times New Roman" w:hAnsi="Times New Roman" w:cs="Times New Roman"/>
          <w:b/>
        </w:rPr>
        <w:t xml:space="preserve"> заявок</w:t>
      </w:r>
      <w:bookmarkEnd w:id="6"/>
      <w:bookmarkEnd w:id="7"/>
      <w:bookmarkEnd w:id="8"/>
      <w:r w:rsidR="00AF3591" w:rsidRPr="001F5ADA">
        <w:rPr>
          <w:rFonts w:ascii="Times New Roman" w:hAnsi="Times New Roman" w:cs="Times New Roman"/>
          <w:b/>
        </w:rPr>
        <w:t>:</w:t>
      </w:r>
      <w:r w:rsidR="00AF3591">
        <w:t xml:space="preserve"> </w:t>
      </w:r>
      <w:r w:rsidR="001F5ADA" w:rsidRPr="001F5ADA">
        <w:rPr>
          <w:rFonts w:ascii="Times New Roman" w:eastAsia="Times New Roman" w:hAnsi="Times New Roman" w:cs="Times New Roman"/>
          <w:color w:val="auto"/>
          <w:lang w:bidi="ar-SA"/>
        </w:rPr>
        <w:t xml:space="preserve">Для участия в конкурсе организация представляет в  Отдел экономического развития </w:t>
      </w:r>
      <w:hyperlink w:anchor="P255" w:history="1">
        <w:r w:rsidR="001F5ADA" w:rsidRPr="001F5ADA">
          <w:rPr>
            <w:rFonts w:ascii="Times New Roman" w:eastAsia="Times New Roman" w:hAnsi="Times New Roman" w:cs="Times New Roman"/>
            <w:color w:val="auto"/>
            <w:lang w:bidi="ar-SA"/>
          </w:rPr>
          <w:t>заявку</w:t>
        </w:r>
      </w:hyperlink>
      <w:r w:rsidR="001F5ADA" w:rsidRPr="001F5ADA">
        <w:rPr>
          <w:rFonts w:ascii="Times New Roman" w:eastAsia="Times New Roman" w:hAnsi="Times New Roman" w:cs="Times New Roman"/>
          <w:color w:val="auto"/>
          <w:lang w:bidi="ar-SA"/>
        </w:rPr>
        <w:t xml:space="preserve"> по форме согласно приложению 1 к  Порядку</w:t>
      </w:r>
      <w:r w:rsidR="001F5ADA">
        <w:rPr>
          <w:rFonts w:ascii="Times New Roman" w:eastAsia="Times New Roman" w:hAnsi="Times New Roman" w:cs="Times New Roman"/>
          <w:color w:val="auto"/>
          <w:lang w:bidi="ar-SA"/>
        </w:rPr>
        <w:t xml:space="preserve"> предоставления субсидий</w:t>
      </w:r>
      <w:r w:rsidR="001F5ADA" w:rsidRPr="001F5ADA">
        <w:rPr>
          <w:rFonts w:ascii="Times New Roman" w:eastAsia="Times New Roman" w:hAnsi="Times New Roman" w:cs="Times New Roman"/>
          <w:color w:val="auto"/>
          <w:lang w:bidi="ar-SA"/>
        </w:rPr>
        <w:t xml:space="preserve"> с приложением следующих документов:</w:t>
      </w:r>
    </w:p>
    <w:p w:rsidR="001F5ADA" w:rsidRPr="001F5ADA" w:rsidRDefault="009416A2" w:rsidP="009416A2">
      <w:pPr>
        <w:tabs>
          <w:tab w:val="left" w:pos="0"/>
        </w:tabs>
        <w:autoSpaceDE w:val="0"/>
        <w:autoSpaceDN w:val="0"/>
        <w:spacing w:before="22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- </w:t>
      </w:r>
      <w:r w:rsidR="001F5ADA" w:rsidRPr="001F5ADA">
        <w:rPr>
          <w:rFonts w:ascii="Times New Roman" w:eastAsia="Times New Roman" w:hAnsi="Times New Roman" w:cs="Times New Roman"/>
          <w:color w:val="auto"/>
          <w:lang w:bidi="ar-SA"/>
        </w:rPr>
        <w:t>расчет планируемых затрат за счет средств субсидии на осуществление уставной деятельности, в том числе проведение мероприятий, в текущем финансовом году;</w:t>
      </w:r>
    </w:p>
    <w:p w:rsidR="001F5ADA" w:rsidRPr="001F5ADA" w:rsidRDefault="001F5ADA" w:rsidP="009416A2">
      <w:pPr>
        <w:tabs>
          <w:tab w:val="left" w:pos="0"/>
        </w:tabs>
        <w:autoSpaceDE w:val="0"/>
        <w:autoSpaceDN w:val="0"/>
        <w:spacing w:before="22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F5ADA">
        <w:rPr>
          <w:rFonts w:ascii="Times New Roman" w:eastAsia="Times New Roman" w:hAnsi="Times New Roman" w:cs="Times New Roman"/>
          <w:color w:val="auto"/>
          <w:lang w:bidi="ar-SA"/>
        </w:rPr>
        <w:t xml:space="preserve">план деятельности на текущий финансовый год, предусматривающий подготовку и проведение мероприятий, с указанием планируемых значений результата предоставления субсидии и показателя, необходимого для достижения результата предоставления субсидии, согласно </w:t>
      </w:r>
      <w:hyperlink w:anchor="P86" w:history="1">
        <w:r w:rsidRPr="001F5ADA">
          <w:rPr>
            <w:rFonts w:ascii="Times New Roman" w:eastAsia="Times New Roman" w:hAnsi="Times New Roman" w:cs="Times New Roman"/>
            <w:color w:val="auto"/>
            <w:lang w:bidi="ar-SA"/>
          </w:rPr>
          <w:t>пункту 1.7</w:t>
        </w:r>
      </w:hyperlink>
      <w:r w:rsidRPr="001F5ADA">
        <w:rPr>
          <w:rFonts w:ascii="Times New Roman" w:eastAsia="Times New Roman" w:hAnsi="Times New Roman" w:cs="Times New Roman"/>
          <w:color w:val="auto"/>
          <w:lang w:bidi="ar-SA"/>
        </w:rPr>
        <w:t xml:space="preserve"> настоящего Порядка;</w:t>
      </w:r>
    </w:p>
    <w:p w:rsidR="001F5ADA" w:rsidRPr="001F5ADA" w:rsidRDefault="009416A2" w:rsidP="009416A2">
      <w:pPr>
        <w:tabs>
          <w:tab w:val="left" w:pos="0"/>
        </w:tabs>
        <w:autoSpaceDE w:val="0"/>
        <w:autoSpaceDN w:val="0"/>
        <w:spacing w:before="22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1F5ADA" w:rsidRPr="001F5ADA">
        <w:rPr>
          <w:rFonts w:ascii="Times New Roman" w:eastAsia="Times New Roman" w:hAnsi="Times New Roman" w:cs="Times New Roman"/>
          <w:color w:val="auto"/>
          <w:lang w:bidi="ar-SA"/>
        </w:rPr>
        <w:t>информационное письмо об основных мероприятиях, проведенных организацией в предыдущем календарном году, с указанием наименования мероприятий, дат их проведения, количества участников;</w:t>
      </w:r>
    </w:p>
    <w:p w:rsidR="001F5ADA" w:rsidRPr="001F5ADA" w:rsidRDefault="009416A2" w:rsidP="009416A2">
      <w:pPr>
        <w:tabs>
          <w:tab w:val="left" w:pos="0"/>
        </w:tabs>
        <w:autoSpaceDE w:val="0"/>
        <w:autoSpaceDN w:val="0"/>
        <w:spacing w:before="22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1F5ADA" w:rsidRPr="001F5ADA">
        <w:rPr>
          <w:rFonts w:ascii="Times New Roman" w:eastAsia="Times New Roman" w:hAnsi="Times New Roman" w:cs="Times New Roman"/>
          <w:color w:val="auto"/>
          <w:lang w:bidi="ar-SA"/>
        </w:rPr>
        <w:t>копии учредительных документов организации со всеми изменениями и дополнениями, заверенные подписью руководителя организации и печатью организации;</w:t>
      </w:r>
    </w:p>
    <w:p w:rsidR="001F5ADA" w:rsidRPr="001F5ADA" w:rsidRDefault="009416A2" w:rsidP="009416A2">
      <w:pPr>
        <w:tabs>
          <w:tab w:val="left" w:pos="0"/>
        </w:tabs>
        <w:autoSpaceDE w:val="0"/>
        <w:autoSpaceDN w:val="0"/>
        <w:spacing w:before="22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1F5ADA" w:rsidRPr="001F5ADA">
        <w:rPr>
          <w:rFonts w:ascii="Times New Roman" w:eastAsia="Times New Roman" w:hAnsi="Times New Roman" w:cs="Times New Roman"/>
          <w:color w:val="auto"/>
          <w:lang w:bidi="ar-SA"/>
        </w:rPr>
        <w:t>копия документа о государственной регистрации организации в качестве юридического лица, заверенная подписью руководителя организации и печатью организации;</w:t>
      </w:r>
    </w:p>
    <w:p w:rsidR="001F5ADA" w:rsidRPr="001F5ADA" w:rsidRDefault="009416A2" w:rsidP="009416A2">
      <w:pPr>
        <w:tabs>
          <w:tab w:val="left" w:pos="0"/>
        </w:tabs>
        <w:autoSpaceDE w:val="0"/>
        <w:autoSpaceDN w:val="0"/>
        <w:spacing w:before="22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1F5ADA" w:rsidRPr="001F5ADA">
        <w:rPr>
          <w:rFonts w:ascii="Times New Roman" w:eastAsia="Times New Roman" w:hAnsi="Times New Roman" w:cs="Times New Roman"/>
          <w:color w:val="auto"/>
          <w:lang w:bidi="ar-SA"/>
        </w:rPr>
        <w:t>копия свидетельства о постановке организации на учет в налоговом органе, заверенная подписью руководителя организации и печатью организации;</w:t>
      </w:r>
    </w:p>
    <w:p w:rsidR="001F5ADA" w:rsidRPr="001F5ADA" w:rsidRDefault="009416A2" w:rsidP="009416A2">
      <w:pPr>
        <w:tabs>
          <w:tab w:val="left" w:pos="0"/>
        </w:tabs>
        <w:autoSpaceDE w:val="0"/>
        <w:autoSpaceDN w:val="0"/>
        <w:spacing w:before="22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1F5ADA" w:rsidRPr="001F5ADA">
        <w:rPr>
          <w:rFonts w:ascii="Times New Roman" w:eastAsia="Times New Roman" w:hAnsi="Times New Roman" w:cs="Times New Roman"/>
          <w:color w:val="auto"/>
          <w:lang w:bidi="ar-SA"/>
        </w:rPr>
        <w:t>копия (копии) документа (документов), подтверждающего (подтверждающих) полномочия руководителя организации и (или) иного лица на представление интересов организации, заверенная (заверенные) подписью руководителя организации и печатью организации;</w:t>
      </w:r>
      <w:proofErr w:type="gramEnd"/>
    </w:p>
    <w:p w:rsidR="001F5ADA" w:rsidRPr="001F5ADA" w:rsidRDefault="009416A2" w:rsidP="009416A2">
      <w:pPr>
        <w:tabs>
          <w:tab w:val="left" w:pos="0"/>
        </w:tabs>
        <w:autoSpaceDE w:val="0"/>
        <w:autoSpaceDN w:val="0"/>
        <w:spacing w:before="22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1F5ADA" w:rsidRPr="001F5ADA">
        <w:rPr>
          <w:rFonts w:ascii="Times New Roman" w:eastAsia="Times New Roman" w:hAnsi="Times New Roman" w:cs="Times New Roman"/>
          <w:color w:val="auto"/>
          <w:lang w:bidi="ar-SA"/>
        </w:rPr>
        <w:t>справка Федеральной налоговой службы об отсутствии неисполненной обязанности по уплате налогов и сборов, страховых взносов, пеней, штрафов, процентов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Федерации, выданная по состоянию на дату не ранее чем за 30 дней до даты подачи заявки;</w:t>
      </w:r>
      <w:proofErr w:type="gramEnd"/>
    </w:p>
    <w:p w:rsidR="001F5ADA" w:rsidRPr="001F5ADA" w:rsidRDefault="009416A2" w:rsidP="009416A2">
      <w:pPr>
        <w:tabs>
          <w:tab w:val="left" w:pos="0"/>
        </w:tabs>
        <w:autoSpaceDE w:val="0"/>
        <w:autoSpaceDN w:val="0"/>
        <w:spacing w:before="22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1F5ADA" w:rsidRPr="001F5ADA">
        <w:rPr>
          <w:rFonts w:ascii="Times New Roman" w:eastAsia="Times New Roman" w:hAnsi="Times New Roman" w:cs="Times New Roman"/>
          <w:color w:val="auto"/>
          <w:lang w:bidi="ar-SA"/>
        </w:rPr>
        <w:t>письмо об отсутствии проведения в отношении организации процедур реорганизации, ликвидации, банкротства или приостановления деятельности, подписанное руководителем организации или иным уполномоченным лицом организации и заверенное печатью организации не ранее чем за 30 дней до даты подачи заявки;</w:t>
      </w:r>
    </w:p>
    <w:p w:rsidR="001F5ADA" w:rsidRPr="001F5ADA" w:rsidRDefault="009416A2" w:rsidP="009416A2">
      <w:pPr>
        <w:tabs>
          <w:tab w:val="left" w:pos="0"/>
        </w:tabs>
        <w:autoSpaceDE w:val="0"/>
        <w:autoSpaceDN w:val="0"/>
        <w:spacing w:before="220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1F5ADA" w:rsidRPr="001F5ADA">
        <w:rPr>
          <w:rFonts w:ascii="Times New Roman" w:eastAsia="Times New Roman" w:hAnsi="Times New Roman" w:cs="Times New Roman"/>
          <w:color w:val="auto"/>
          <w:lang w:bidi="ar-SA"/>
        </w:rPr>
        <w:t>сведения об информационном освещении проведенных мероприятий, сканированные копии публикаций в печатных, электронных средствах массовой информации, ссылки на информационные ресурсы (при наличии), заверенные подписью руководителя организации и печатью организации.</w:t>
      </w:r>
    </w:p>
    <w:p w:rsidR="00234E11" w:rsidRPr="005F614E" w:rsidRDefault="001F5ADA" w:rsidP="005F614E">
      <w:pPr>
        <w:pStyle w:val="11"/>
        <w:keepNext/>
        <w:keepLines/>
        <w:numPr>
          <w:ilvl w:val="0"/>
          <w:numId w:val="2"/>
        </w:numPr>
        <w:tabs>
          <w:tab w:val="left" w:pos="0"/>
        </w:tabs>
        <w:autoSpaceDE w:val="0"/>
        <w:autoSpaceDN w:val="0"/>
        <w:spacing w:before="220"/>
        <w:ind w:left="0" w:firstLine="0"/>
        <w:contextualSpacing/>
        <w:jc w:val="both"/>
        <w:rPr>
          <w:b w:val="0"/>
        </w:rPr>
      </w:pPr>
      <w:bookmarkStart w:id="9" w:name="bookmark11"/>
      <w:bookmarkStart w:id="10" w:name="bookmark10"/>
      <w:bookmarkStart w:id="11" w:name="bookmark12"/>
      <w:bookmarkStart w:id="12" w:name="bookmark9"/>
      <w:bookmarkEnd w:id="9"/>
      <w:r>
        <w:lastRenderedPageBreak/>
        <w:t>Порядок отзыва заявок, их возврата, в том числе основания для такого возврата</w:t>
      </w:r>
      <w:bookmarkEnd w:id="10"/>
      <w:bookmarkEnd w:id="11"/>
      <w:bookmarkEnd w:id="12"/>
      <w:r>
        <w:t xml:space="preserve">: </w:t>
      </w:r>
      <w:r w:rsidR="00234E11" w:rsidRPr="005F614E">
        <w:rPr>
          <w:b w:val="0"/>
        </w:rPr>
        <w:t>В случае наличия оснований для отклонения заявки Отдел экономического развития в срок, не превышающий семи рабочих дней начиная со дня, следующего за днем окончания проверки поступившей документации, сообщает организации об отказе в допуске к участию в конкурсе с указанием причин отказа. Основаниями для отклонения заявки</w:t>
      </w:r>
      <w:r w:rsidR="00234E11" w:rsidRPr="00234E11">
        <w:t xml:space="preserve"> </w:t>
      </w:r>
      <w:r w:rsidR="00234E11" w:rsidRPr="005F614E">
        <w:rPr>
          <w:b w:val="0"/>
        </w:rPr>
        <w:t xml:space="preserve">организации на стадии рассмотрения и оценки заявок являются: </w:t>
      </w:r>
    </w:p>
    <w:p w:rsidR="00234E11" w:rsidRPr="00234E11" w:rsidRDefault="005F614E" w:rsidP="009416A2">
      <w:pPr>
        <w:tabs>
          <w:tab w:val="left" w:pos="0"/>
        </w:tabs>
        <w:autoSpaceDE w:val="0"/>
        <w:autoSpaceDN w:val="0"/>
        <w:spacing w:before="2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34E11" w:rsidRPr="00234E11">
        <w:rPr>
          <w:rFonts w:ascii="Times New Roman" w:hAnsi="Times New Roman" w:cs="Times New Roman"/>
        </w:rPr>
        <w:t xml:space="preserve">несоответствие организации требованиям, указанным в </w:t>
      </w:r>
      <w:hyperlink w:anchor="P64" w:history="1">
        <w:r w:rsidR="00234E11" w:rsidRPr="00234E11">
          <w:rPr>
            <w:rFonts w:ascii="Times New Roman" w:hAnsi="Times New Roman" w:cs="Times New Roman"/>
          </w:rPr>
          <w:t>пункте 1.5</w:t>
        </w:r>
      </w:hyperlink>
      <w:r w:rsidR="00234E11" w:rsidRPr="00234E11">
        <w:rPr>
          <w:rFonts w:ascii="Times New Roman" w:hAnsi="Times New Roman" w:cs="Times New Roman"/>
        </w:rPr>
        <w:t xml:space="preserve"> Порядка;</w:t>
      </w:r>
    </w:p>
    <w:p w:rsidR="00234E11" w:rsidRPr="00234E11" w:rsidRDefault="00234E11" w:rsidP="009416A2">
      <w:pPr>
        <w:tabs>
          <w:tab w:val="left" w:pos="0"/>
        </w:tabs>
        <w:autoSpaceDE w:val="0"/>
        <w:autoSpaceDN w:val="0"/>
        <w:spacing w:before="220"/>
        <w:contextualSpacing/>
        <w:jc w:val="both"/>
        <w:rPr>
          <w:rFonts w:ascii="Times New Roman" w:hAnsi="Times New Roman" w:cs="Times New Roman"/>
        </w:rPr>
      </w:pPr>
      <w:r w:rsidRPr="00234E11">
        <w:rPr>
          <w:rFonts w:ascii="Times New Roman" w:hAnsi="Times New Roman" w:cs="Times New Roman"/>
        </w:rPr>
        <w:t xml:space="preserve">непредставление или представление не в полном объеме документов, указанных в </w:t>
      </w:r>
      <w:hyperlink w:anchor="P109" w:history="1">
        <w:r w:rsidRPr="00234E11">
          <w:rPr>
            <w:rFonts w:ascii="Times New Roman" w:hAnsi="Times New Roman" w:cs="Times New Roman"/>
          </w:rPr>
          <w:t>пункте 2.2</w:t>
        </w:r>
      </w:hyperlink>
      <w:r w:rsidRPr="00234E11">
        <w:rPr>
          <w:rFonts w:ascii="Times New Roman" w:hAnsi="Times New Roman" w:cs="Times New Roman"/>
        </w:rPr>
        <w:t xml:space="preserve"> Порядка;</w:t>
      </w:r>
    </w:p>
    <w:p w:rsidR="00234E11" w:rsidRPr="00234E11" w:rsidRDefault="005F614E" w:rsidP="009416A2">
      <w:pPr>
        <w:tabs>
          <w:tab w:val="left" w:pos="0"/>
        </w:tabs>
        <w:autoSpaceDE w:val="0"/>
        <w:autoSpaceDN w:val="0"/>
        <w:spacing w:before="2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34E11" w:rsidRPr="00234E11">
        <w:rPr>
          <w:rFonts w:ascii="Times New Roman" w:hAnsi="Times New Roman" w:cs="Times New Roman"/>
        </w:rPr>
        <w:t>недостоверность представленной организацией информации, в том числе информации о местонахождении и адресе юридического лица;</w:t>
      </w:r>
    </w:p>
    <w:p w:rsidR="00234E11" w:rsidRPr="00234E11" w:rsidRDefault="005F614E" w:rsidP="009416A2">
      <w:pPr>
        <w:tabs>
          <w:tab w:val="left" w:pos="0"/>
        </w:tabs>
        <w:autoSpaceDE w:val="0"/>
        <w:autoSpaceDN w:val="0"/>
        <w:spacing w:before="2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34E11" w:rsidRPr="00234E11">
        <w:rPr>
          <w:rFonts w:ascii="Times New Roman" w:hAnsi="Times New Roman" w:cs="Times New Roman"/>
        </w:rPr>
        <w:t>подача организацией заявки после даты и (или) времени, определенных для подачи заявок;</w:t>
      </w:r>
    </w:p>
    <w:p w:rsidR="00234E11" w:rsidRPr="00234E11" w:rsidRDefault="00234E11" w:rsidP="009416A2">
      <w:pPr>
        <w:tabs>
          <w:tab w:val="left" w:pos="0"/>
        </w:tabs>
        <w:autoSpaceDE w:val="0"/>
        <w:autoSpaceDN w:val="0"/>
        <w:contextualSpacing/>
        <w:jc w:val="both"/>
        <w:rPr>
          <w:rFonts w:ascii="Times New Roman" w:hAnsi="Times New Roman" w:cs="Times New Roman"/>
        </w:rPr>
      </w:pPr>
      <w:r w:rsidRPr="00234E11">
        <w:rPr>
          <w:rFonts w:ascii="Times New Roman" w:hAnsi="Times New Roman" w:cs="Times New Roman"/>
        </w:rPr>
        <w:t>несоответствие представленной организацией заявки требованиям к заявкам, установленным извещением.</w:t>
      </w:r>
    </w:p>
    <w:p w:rsidR="001F5ADA" w:rsidRDefault="001F5ADA" w:rsidP="009416A2">
      <w:pPr>
        <w:pStyle w:val="11"/>
        <w:keepNext/>
        <w:keepLines/>
        <w:tabs>
          <w:tab w:val="left" w:pos="0"/>
        </w:tabs>
        <w:ind w:firstLine="0"/>
        <w:jc w:val="both"/>
      </w:pPr>
    </w:p>
    <w:p w:rsidR="00893C5C" w:rsidRDefault="00234E11" w:rsidP="009416A2">
      <w:pPr>
        <w:pStyle w:val="11"/>
        <w:keepNext/>
        <w:keepLines/>
        <w:numPr>
          <w:ilvl w:val="0"/>
          <w:numId w:val="2"/>
        </w:numPr>
        <w:tabs>
          <w:tab w:val="left" w:pos="0"/>
        </w:tabs>
        <w:ind w:firstLine="0"/>
        <w:jc w:val="both"/>
      </w:pPr>
      <w:bookmarkStart w:id="13" w:name="bookmark13"/>
      <w:bookmarkStart w:id="14" w:name="bookmark23"/>
      <w:bookmarkStart w:id="15" w:name="_GoBack"/>
      <w:bookmarkEnd w:id="13"/>
      <w:bookmarkEnd w:id="14"/>
      <w:bookmarkEnd w:id="15"/>
      <w:r>
        <w:t>Правила рассмотрения заявок, критерии отбора и оценки заявок:</w:t>
      </w:r>
    </w:p>
    <w:p w:rsidR="002D740C" w:rsidRPr="002D740C" w:rsidRDefault="002D740C" w:rsidP="009416A2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</w:rPr>
      </w:pPr>
      <w:r w:rsidRPr="002D740C">
        <w:rPr>
          <w:rFonts w:ascii="Times New Roman" w:hAnsi="Times New Roman" w:cs="Times New Roman"/>
        </w:rPr>
        <w:t>По результатам рассмотрения заявок Отделом экономического развития документы передаются в конкурсную комиссию для организации и проведения конкурса</w:t>
      </w:r>
      <w:r>
        <w:rPr>
          <w:rFonts w:ascii="Times New Roman" w:hAnsi="Times New Roman" w:cs="Times New Roman"/>
        </w:rPr>
        <w:t>, порядок рассмотрения заявок, критерии отбора и оценки заявок описан в п.2.5 Порядка</w:t>
      </w:r>
    </w:p>
    <w:p w:rsidR="00893C5C" w:rsidRDefault="00893C5C" w:rsidP="009416A2">
      <w:pPr>
        <w:pStyle w:val="11"/>
        <w:keepNext/>
        <w:keepLines/>
        <w:tabs>
          <w:tab w:val="left" w:pos="0"/>
        </w:tabs>
        <w:ind w:left="720" w:firstLine="0"/>
        <w:jc w:val="both"/>
      </w:pPr>
      <w:bookmarkStart w:id="16" w:name="bookmark27"/>
      <w:bookmarkEnd w:id="16"/>
    </w:p>
    <w:p w:rsidR="00893C5C" w:rsidRDefault="00C73E35" w:rsidP="009416A2">
      <w:pPr>
        <w:pStyle w:val="11"/>
        <w:keepNext/>
        <w:keepLines/>
        <w:numPr>
          <w:ilvl w:val="0"/>
          <w:numId w:val="2"/>
        </w:numPr>
        <w:tabs>
          <w:tab w:val="left" w:pos="0"/>
        </w:tabs>
        <w:ind w:firstLine="0"/>
        <w:jc w:val="both"/>
      </w:pPr>
      <w:bookmarkStart w:id="17" w:name="bookmark31"/>
      <w:bookmarkStart w:id="18" w:name="bookmark29"/>
      <w:bookmarkStart w:id="19" w:name="bookmark30"/>
      <w:bookmarkStart w:id="20" w:name="bookmark32"/>
      <w:bookmarkEnd w:id="17"/>
      <w:r>
        <w:t>Принятие решения по отбору.</w:t>
      </w:r>
      <w:bookmarkEnd w:id="18"/>
      <w:bookmarkEnd w:id="19"/>
      <w:bookmarkEnd w:id="20"/>
    </w:p>
    <w:p w:rsidR="001D4618" w:rsidRDefault="001D4618" w:rsidP="009416A2">
      <w:pPr>
        <w:pStyle w:val="1"/>
        <w:tabs>
          <w:tab w:val="left" w:pos="0"/>
        </w:tabs>
        <w:ind w:firstLine="0"/>
        <w:jc w:val="both"/>
      </w:pPr>
      <w:bookmarkStart w:id="21" w:name="bookmark33"/>
      <w:bookmarkStart w:id="22" w:name="bookmark34"/>
      <w:bookmarkStart w:id="23" w:name="bookmark36"/>
      <w:r w:rsidRPr="001D4618">
        <w:t>Администрация района на основании протокола конкурсной комиссии и с учетом наличия или отсутствия оснований, указанных в пункте 2.6 Порядка, принимает решение о предоставлении субсидии, которое оформляется постановлением Администрации района (далее - постановление) в срок не более трех рабочих дней начиная со дня подписания протокола.</w:t>
      </w:r>
      <w:r>
        <w:t xml:space="preserve"> </w:t>
      </w:r>
      <w:r w:rsidRPr="001D4618">
        <w:t>Информация о результатах конкурса в срок не позднее 14-го календарного дня, следующего за днем издания постановления, размещается на едином портале, официальном сайте  Администрации</w:t>
      </w:r>
      <w:r w:rsidR="000142E1">
        <w:t xml:space="preserve"> района</w:t>
      </w:r>
      <w:r w:rsidRPr="001D4618">
        <w:t xml:space="preserve"> в информационно-телекоммуникационной сети Интернет</w:t>
      </w:r>
      <w:r w:rsidR="00797C08">
        <w:t>.</w:t>
      </w:r>
      <w:r>
        <w:t xml:space="preserve"> </w:t>
      </w:r>
    </w:p>
    <w:p w:rsidR="00893C5C" w:rsidRPr="001D4618" w:rsidRDefault="00C73E35" w:rsidP="009416A2">
      <w:pPr>
        <w:pStyle w:val="1"/>
        <w:numPr>
          <w:ilvl w:val="0"/>
          <w:numId w:val="2"/>
        </w:numPr>
        <w:tabs>
          <w:tab w:val="left" w:pos="0"/>
        </w:tabs>
        <w:ind w:firstLine="0"/>
        <w:jc w:val="both"/>
        <w:rPr>
          <w:b/>
        </w:rPr>
      </w:pPr>
      <w:r w:rsidRPr="001D4618">
        <w:rPr>
          <w:b/>
        </w:rPr>
        <w:t xml:space="preserve">Заключение </w:t>
      </w:r>
      <w:r w:rsidR="00372D77">
        <w:rPr>
          <w:b/>
        </w:rPr>
        <w:t>соглашения</w:t>
      </w:r>
      <w:r w:rsidRPr="001D4618">
        <w:rPr>
          <w:b/>
        </w:rPr>
        <w:t xml:space="preserve"> с победителем отбора.</w:t>
      </w:r>
      <w:bookmarkEnd w:id="21"/>
      <w:bookmarkEnd w:id="22"/>
      <w:bookmarkEnd w:id="23"/>
    </w:p>
    <w:p w:rsidR="00893C5C" w:rsidRDefault="00C73E35" w:rsidP="009416A2">
      <w:pPr>
        <w:pStyle w:val="1"/>
        <w:tabs>
          <w:tab w:val="left" w:pos="0"/>
        </w:tabs>
        <w:ind w:firstLine="0"/>
        <w:jc w:val="both"/>
      </w:pPr>
      <w:r>
        <w:t xml:space="preserve">По результатам проведенного отбора между </w:t>
      </w:r>
      <w:r w:rsidR="000142E1">
        <w:t>Администрацией района</w:t>
      </w:r>
      <w:r>
        <w:t xml:space="preserve"> и победителем отбора заключается </w:t>
      </w:r>
      <w:r w:rsidR="00372D77">
        <w:t>соглашение</w:t>
      </w:r>
      <w:r>
        <w:t xml:space="preserve"> о предоставлении субсидии на основании правового акта </w:t>
      </w:r>
      <w:r w:rsidR="00E5107D">
        <w:t>Администрации района</w:t>
      </w:r>
      <w:r>
        <w:t>.</w:t>
      </w:r>
    </w:p>
    <w:p w:rsidR="00893C5C" w:rsidRDefault="00C73E35" w:rsidP="009416A2">
      <w:pPr>
        <w:pStyle w:val="1"/>
        <w:tabs>
          <w:tab w:val="left" w:pos="0"/>
        </w:tabs>
        <w:ind w:firstLine="0"/>
        <w:jc w:val="both"/>
      </w:pPr>
      <w:r>
        <w:t>Субсидия перечисляется непосредственно на счет получателя субсидии в кредитной организации (банке).</w:t>
      </w:r>
    </w:p>
    <w:p w:rsidR="00893C5C" w:rsidRDefault="00C73E35" w:rsidP="009416A2">
      <w:pPr>
        <w:pStyle w:val="1"/>
        <w:tabs>
          <w:tab w:val="left" w:pos="0"/>
        </w:tabs>
        <w:ind w:firstLine="0"/>
        <w:jc w:val="both"/>
      </w:pPr>
      <w:r>
        <w:t xml:space="preserve">С более подробной информацией о порядке отбора заявок на предоставление субсидии можно ознакомиться в тексте </w:t>
      </w:r>
      <w:r w:rsidR="00AE4024">
        <w:t>Порядка на предоставление субсидии</w:t>
      </w:r>
      <w:r>
        <w:t>.</w:t>
      </w:r>
    </w:p>
    <w:sectPr w:rsidR="00893C5C">
      <w:headerReference w:type="default" r:id="rId10"/>
      <w:headerReference w:type="first" r:id="rId11"/>
      <w:pgSz w:w="11900" w:h="16840"/>
      <w:pgMar w:top="962" w:right="814" w:bottom="1262" w:left="1668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501" w:rsidRDefault="00024501">
      <w:r>
        <w:separator/>
      </w:r>
    </w:p>
  </w:endnote>
  <w:endnote w:type="continuationSeparator" w:id="0">
    <w:p w:rsidR="00024501" w:rsidRDefault="00024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501" w:rsidRDefault="00024501"/>
  </w:footnote>
  <w:footnote w:type="continuationSeparator" w:id="0">
    <w:p w:rsidR="00024501" w:rsidRDefault="000245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C5C" w:rsidRDefault="00C73E3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4022090</wp:posOffset>
              </wp:positionH>
              <wp:positionV relativeFrom="page">
                <wp:posOffset>459105</wp:posOffset>
              </wp:positionV>
              <wp:extent cx="54610" cy="882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93C5C" w:rsidRDefault="00C73E35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F614E" w:rsidRPr="005F614E">
                            <w:rPr>
                              <w:rFonts w:ascii="Calibri" w:eastAsia="Calibri" w:hAnsi="Calibri" w:cs="Calibri"/>
                              <w:i/>
                              <w:iCs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i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16.7pt;margin-top:36.15pt;width:4.3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" filled="f" stroked="f">
              <v:textbox style="mso-fit-shape-to-text:t" inset="0,0,0,0">
                <w:txbxContent>
                  <w:p w:rsidR="00893C5C" w:rsidRDefault="00C73E35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F614E" w:rsidRPr="005F614E">
                      <w:rPr>
                        <w:rFonts w:ascii="Calibri" w:eastAsia="Calibri" w:hAnsi="Calibri" w:cs="Calibri"/>
                        <w:i/>
                        <w:iCs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i/>
                        <w:iCs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C5C" w:rsidRDefault="00893C5C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9636B"/>
    <w:multiLevelType w:val="hybridMultilevel"/>
    <w:tmpl w:val="92C280E2"/>
    <w:lvl w:ilvl="0" w:tplc="E910C57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16312"/>
    <w:multiLevelType w:val="multilevel"/>
    <w:tmpl w:val="030E85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93C5C"/>
    <w:rsid w:val="000142E1"/>
    <w:rsid w:val="00016645"/>
    <w:rsid w:val="00024501"/>
    <w:rsid w:val="0005572D"/>
    <w:rsid w:val="000972F5"/>
    <w:rsid w:val="001A4BBB"/>
    <w:rsid w:val="001D4618"/>
    <w:rsid w:val="001D6904"/>
    <w:rsid w:val="001F5ADA"/>
    <w:rsid w:val="00234E11"/>
    <w:rsid w:val="002D740C"/>
    <w:rsid w:val="00362743"/>
    <w:rsid w:val="00372D77"/>
    <w:rsid w:val="0044707C"/>
    <w:rsid w:val="00487B61"/>
    <w:rsid w:val="004D4DF0"/>
    <w:rsid w:val="005F614E"/>
    <w:rsid w:val="00797C08"/>
    <w:rsid w:val="00862111"/>
    <w:rsid w:val="00893C5C"/>
    <w:rsid w:val="008B2D74"/>
    <w:rsid w:val="009416A2"/>
    <w:rsid w:val="00AE4024"/>
    <w:rsid w:val="00AF3591"/>
    <w:rsid w:val="00BB4E07"/>
    <w:rsid w:val="00BC1226"/>
    <w:rsid w:val="00BE7287"/>
    <w:rsid w:val="00C73E35"/>
    <w:rsid w:val="00DE3311"/>
    <w:rsid w:val="00E5107D"/>
    <w:rsid w:val="00F3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2D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ind w:firstLine="72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9416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2D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ind w:firstLine="72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941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95;&#1077;&#1083;&#1085;&#1086;-&#1074;&#1077;&#1088;&#1096;&#1080;&#1085;&#1099;.&#1088;&#1092;/&#1085;&#1072;&#1089;&#1077;&#1083;&#1077;&#1085;&#1080;&#1102;/&#1089;&#1086;&#1094;&#1080;&#1072;&#1083;&#1100;&#1085;&#1086;-&#1086;&#1088;&#1080;&#1077;&#1085;&#1090;&#1080;&#1088;&#1086;&#1074;&#1072;&#1085;&#1085;&#1099;&#1077;-&#1085;&#1077;&#1082;&#1086;&#1084;&#1084;&#1077;&#1088;&#1095;&#1077;&#1089;&#1082;&#1080;&#1077;-&#1086;&#1088;&#1075;&#1072;&#1085;&#1080;&#1079;&#1072;&#1094;&#1080;&#1080;/209-&#1082;&#1086;&#1085;&#1082;&#1091;&#1088;&#1089;&#1099;/&#1087;&#1086;&#1088;&#1103;&#1076;&#1086;&#108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6EFB9-EE1C-405C-8BB1-30B4FF4F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Владимировна Бакунова</dc:creator>
  <cp:lastModifiedBy>Лукьянов</cp:lastModifiedBy>
  <cp:revision>11</cp:revision>
  <cp:lastPrinted>2022-02-24T12:29:00Z</cp:lastPrinted>
  <dcterms:created xsi:type="dcterms:W3CDTF">2022-02-21T11:54:00Z</dcterms:created>
  <dcterms:modified xsi:type="dcterms:W3CDTF">2022-02-24T12:54:00Z</dcterms:modified>
</cp:coreProperties>
</file>